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17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80"/>
        <w:gridCol w:w="6555"/>
        <w:gridCol w:w="2325"/>
        <w:gridCol w:w="3150"/>
        <w:tblGridChange w:id="0">
          <w:tblGrid>
            <w:gridCol w:w="2280"/>
            <w:gridCol w:w="6555"/>
            <w:gridCol w:w="2325"/>
            <w:gridCol w:w="3150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7">
            <w:pPr>
              <w:ind w:left="415" w:firstLine="0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989013" cy="1100138"/>
                  <wp:effectExtent b="9525" l="9525" r="9525" t="9525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13" cy="1100138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9" w:firstLine="0"/>
        <w:jc w:val="left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Mês Referência: OUTUBRO/2024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80"/>
        <w:gridCol w:w="3495"/>
        <w:tblGridChange w:id="0">
          <w:tblGrid>
            <w:gridCol w:w="3825"/>
            <w:gridCol w:w="3495"/>
            <w:gridCol w:w="348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ALGODÃO DOCE (JAQUELIN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(3 A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AQUARELA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 S. DE FÁTIMA)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6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9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A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E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4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4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8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9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A">
            <w:pP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95"/>
        <w:gridCol w:w="3495"/>
        <w:tblGridChange w:id="0">
          <w:tblGrid>
            <w:gridCol w:w="3825"/>
            <w:gridCol w:w="3495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ARCO ÍRIS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(BOA VISTA)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A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6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APRENDENDO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BRINCANDO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(PLANALTO)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E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8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AVENTURA DA CRIANÇA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(LINHA PASCOALINE)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9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2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06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0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ALEGRIA DO SABER (PRESIDENTE VARGAS)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9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40"/>
        <w:gridCol w:w="3480"/>
        <w:gridCol w:w="3495"/>
        <w:gridCol w:w="3495"/>
        <w:tblGridChange w:id="0">
          <w:tblGrid>
            <w:gridCol w:w="384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MAGIA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APRENDER (LOMBAS)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B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C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9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1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BRANCA DE NEVE (ANA ELISA)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6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(4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CHAPEUZINHO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VERMELHO 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(AURORA)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0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1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CINDERELA                  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(MARILI)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3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CRIANÇA FELIZ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(JUSSARA)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CANTINHO DO SORRISO (ESPLANADA)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E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F">
            <w:pPr>
              <w:ind w:right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BEM ME QUER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(COQUEIR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6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7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555"/>
        <w:gridCol w:w="3420"/>
        <w:gridCol w:w="3495"/>
        <w:tblGridChange w:id="0">
          <w:tblGrid>
            <w:gridCol w:w="3870"/>
            <w:gridCol w:w="3555"/>
            <w:gridCol w:w="342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7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8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9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A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(POÇO OITO)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7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FAVINHO DE MEL 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(CENTRO)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A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AE">
            <w:pPr>
              <w:ind w:left="0" w:right="113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B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9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CEI</w:t>
            </w:r>
          </w:p>
          <w:p w:rsidR="00000000" w:rsidDel="00000000" w:rsidP="00000000" w:rsidRDefault="00000000" w:rsidRPr="00000000" w14:paraId="000001BB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GIRASSOL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(BARRACÃO)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C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D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SÃO RAFAEL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(TERCEIRA LINHA)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0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E3">
            <w:pPr>
              <w:ind w:right="1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6">
            <w:pPr>
              <w:ind w:right="20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7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8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9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4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JOÃO DA ROCHA PORTO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DOS ANJOS)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4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MUNDO DA IMAGINAÇÃO (SANTA CRUZ)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MUNDO ENCANTADO 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ACIMA)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B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F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2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3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6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7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MUNDO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(CRISTO REI)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2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PRÍNCIPE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(RAICHASKI)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26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04"/>
        <w:gridCol w:w="3132"/>
        <w:gridCol w:w="3495"/>
        <w:gridCol w:w="3495"/>
        <w:tblGridChange w:id="0">
          <w:tblGrid>
            <w:gridCol w:w="4204"/>
            <w:gridCol w:w="3132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(DEMBOSKI)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6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PRÍNCIPE ENCANTADO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6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A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PARAÍSO DA MAMÃE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9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9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POLEGAR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1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2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3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4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(REINO ENCANTADO)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(VILA SÃO JOSÉ)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UNIFICADO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9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A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D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C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(NOSSA SENHORA 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 FÁTIMA)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ZILDA ARNS NEUMANN (PRIMEIRO DE MAIO)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4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6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A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E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2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76</w:t>
            </w:r>
          </w:p>
        </w:tc>
      </w:tr>
    </w:tbl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8">
            <w:pPr>
              <w:ind w:left="0" w:right="67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ANNA ESCARAVACO (LOTEAMENTO LIMA)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9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MARIA BARCELOS PUZISKI </w: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(NOVO CARAVÁGIO)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6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SILVIA VIEIRA TEIXEIRA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(TEREZA CRISTINA)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0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6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6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C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D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E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F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0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PADRE SILVESTRE JUNCKES</w:t>
            </w:r>
          </w:p>
          <w:p w:rsidR="00000000" w:rsidDel="00000000" w:rsidP="00000000" w:rsidRDefault="00000000" w:rsidRPr="00000000" w14:paraId="00000371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2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4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8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C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0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4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8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8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A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B">
            <w:pPr>
              <w:ind w:left="0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C">
            <w:pPr>
              <w:ind w:left="0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94</w:t>
            </w:r>
          </w:p>
        </w:tc>
      </w:tr>
    </w:tbl>
    <w:p w:rsidR="00000000" w:rsidDel="00000000" w:rsidP="00000000" w:rsidRDefault="00000000" w:rsidRPr="00000000" w14:paraId="0000038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55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510"/>
        <w:tblGridChange w:id="0">
          <w:tblGrid>
            <w:gridCol w:w="3870"/>
            <w:gridCol w:w="3480"/>
            <w:gridCol w:w="3495"/>
            <w:gridCol w:w="3510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6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7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8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9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A">
            <w:pPr>
              <w:ind w:right="-5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PROFESSORA GRASIELA TIBINCOSKI</w:t>
            </w:r>
          </w:p>
          <w:p w:rsidR="00000000" w:rsidDel="00000000" w:rsidP="00000000" w:rsidRDefault="00000000" w:rsidRPr="00000000" w14:paraId="0000039B">
            <w:pPr>
              <w:ind w:right="-5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(LIRI)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9C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D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E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1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2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5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6">
            <w:pPr>
              <w:ind w:left="0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4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5">
            <w:pPr>
              <w:ind w:right="11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6">
            <w:pPr>
              <w:ind w:right="12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3B7">
      <w:pPr>
        <w:spacing w:line="276" w:lineRule="auto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ind w:left="0" w:firstLine="0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00.0" w:type="dxa"/>
        <w:jc w:val="left"/>
        <w:tblInd w:w="-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260"/>
        <w:gridCol w:w="3495"/>
        <w:gridCol w:w="3645"/>
        <w:tblGridChange w:id="0">
          <w:tblGrid>
            <w:gridCol w:w="7260"/>
            <w:gridCol w:w="3495"/>
            <w:gridCol w:w="364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0 (4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ese</w:t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l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ll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 (4 a 5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ll (5 a 6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Observação: Lê-se Maternal 2, crianças com idade inferior de 04 anos.</w:t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poderão sofrer alterações até a data de postagem.  </w:t>
      </w:r>
    </w:p>
    <w:p w:rsidR="00000000" w:rsidDel="00000000" w:rsidP="00000000" w:rsidRDefault="00000000" w:rsidRPr="00000000" w14:paraId="000003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pgSz w:h="11920" w:w="16840" w:orient="landscape"/>
      <w:pgMar w:bottom="280" w:top="567" w:left="13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P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1" w:line="240" w:lineRule="auto"/>
      <w:ind w:left="1149" w:right="1149" w:hanging="114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tyle4099" w:customStyle="1">
    <w:name w:val="normal"/>
    <w:next w:val="style4099"/>
    <w:pPr/>
  </w:style>
  <w:style w:type="table" w:styleId="style4100" w:customStyle="1">
    <w:name w:val="Table Normal"/>
    <w:next w:val="style4100"/>
    <w:pPr/>
    <w:tcPr>
      <w:tcBorders/>
    </w:tcPr>
  </w:style>
  <w:style w:type="paragraph" w:styleId="style1">
    <w:name w:val="heading 1"/>
    <w:basedOn w:val="style4107"/>
    <w:next w:val="style4107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4107"/>
    <w:next w:val="style4107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4107"/>
    <w:next w:val="style4107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4107"/>
    <w:next w:val="style4107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4107"/>
    <w:next w:val="style4107"/>
    <w:pPr>
      <w:keepNext w:val="1"/>
      <w:keepLines w:val="1"/>
      <w:spacing w:after="40" w:before="220"/>
    </w:pPr>
    <w:rPr>
      <w:b w:val="1"/>
    </w:rPr>
  </w:style>
  <w:style w:type="paragraph" w:styleId="style6">
    <w:name w:val="heading 6"/>
    <w:basedOn w:val="style4107"/>
    <w:next w:val="style4107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107"/>
    <w:next w:val="style4107"/>
    <w:pPr>
      <w:spacing w:before="91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101" w:customStyle="1">
    <w:name w:val="normal"/>
    <w:next w:val="style4101"/>
    <w:pPr/>
  </w:style>
  <w:style w:type="table" w:styleId="style4102" w:customStyle="1">
    <w:name w:val="Table Normal"/>
    <w:next w:val="style4102"/>
    <w:pPr/>
    <w:tcPr>
      <w:tcBorders/>
    </w:tcPr>
  </w:style>
  <w:style w:type="paragraph" w:styleId="style4103" w:customStyle="1">
    <w:name w:val="normal"/>
    <w:next w:val="style4103"/>
    <w:pPr/>
  </w:style>
  <w:style w:type="table" w:styleId="style4104" w:customStyle="1">
    <w:name w:val="Table Normal"/>
    <w:next w:val="style4104"/>
    <w:pPr/>
    <w:tcPr>
      <w:tcBorders/>
    </w:tcPr>
  </w:style>
  <w:style w:type="paragraph" w:styleId="style4105" w:customStyle="1">
    <w:name w:val="normal"/>
    <w:next w:val="style4105"/>
    <w:pPr/>
  </w:style>
  <w:style w:type="table" w:styleId="style4106" w:customStyle="1">
    <w:name w:val="Table Normal"/>
    <w:next w:val="style4106"/>
    <w:pPr/>
    <w:tcPr>
      <w:tcBorders/>
    </w:tcPr>
  </w:style>
  <w:style w:type="paragraph" w:styleId="style4107" w:customStyle="1">
    <w:name w:val="normal"/>
    <w:next w:val="style4107"/>
    <w:pPr/>
  </w:style>
  <w:style w:type="table" w:styleId="style4108" w:customStyle="1">
    <w:name w:val="Table Normal"/>
    <w:next w:val="style4108"/>
    <w:pPr/>
    <w:tcPr>
      <w:tcBorders/>
    </w:tcPr>
  </w:style>
  <w:style w:type="paragraph" w:styleId="style74">
    <w:name w:val="Subtitle"/>
    <w:basedOn w:val="style4099"/>
    <w:next w:val="style4099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09" w:customStyle="1">
    <w:basedOn w:val="style4108"/>
    <w:next w:val="style410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0" w:customStyle="1">
    <w:basedOn w:val="style4108"/>
    <w:next w:val="style411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1" w:customStyle="1">
    <w:basedOn w:val="style4108"/>
    <w:next w:val="style411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2" w:customStyle="1">
    <w:basedOn w:val="style4108"/>
    <w:next w:val="style411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3" w:customStyle="1">
    <w:basedOn w:val="style4108"/>
    <w:next w:val="style411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4" w:customStyle="1">
    <w:basedOn w:val="style4108"/>
    <w:next w:val="style411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5" w:customStyle="1">
    <w:basedOn w:val="style4108"/>
    <w:next w:val="style411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6" w:customStyle="1">
    <w:basedOn w:val="style4108"/>
    <w:next w:val="style411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7" w:customStyle="1">
    <w:basedOn w:val="style4108"/>
    <w:next w:val="style411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8" w:customStyle="1">
    <w:basedOn w:val="style4108"/>
    <w:next w:val="style411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9" w:customStyle="1">
    <w:basedOn w:val="style4108"/>
    <w:next w:val="style411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0" w:customStyle="1">
    <w:basedOn w:val="style4108"/>
    <w:next w:val="style412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1" w:customStyle="1">
    <w:basedOn w:val="style4108"/>
    <w:next w:val="style412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2" w:customStyle="1">
    <w:basedOn w:val="style4108"/>
    <w:next w:val="style412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tyle0" w:default="1">
    <w:name w:val="Normal"/>
    <w:next w:val="style0"/>
    <w:pPr>
      <w:jc w:val="both"/>
    </w:pPr>
    <w:rPr>
      <w:sz w:val="21"/>
    </w:rPr>
  </w:style>
  <w:style w:type="table" w:styleId="style4123" w:customStyle="1">
    <w:basedOn w:val="style4106"/>
    <w:next w:val="style412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4" w:customStyle="1">
    <w:basedOn w:val="style4106"/>
    <w:next w:val="style412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5" w:customStyle="1">
    <w:basedOn w:val="style4106"/>
    <w:next w:val="style412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6" w:customStyle="1">
    <w:basedOn w:val="style4106"/>
    <w:next w:val="style412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7" w:customStyle="1">
    <w:basedOn w:val="style4106"/>
    <w:next w:val="style412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106"/>
    <w:next w:val="style412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106"/>
    <w:next w:val="style412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106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106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106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106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106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106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104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104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104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9" w:customStyle="1">
    <w:basedOn w:val="style4104"/>
    <w:next w:val="style413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0" w:customStyle="1">
    <w:basedOn w:val="style4104"/>
    <w:next w:val="style414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1" w:customStyle="1">
    <w:basedOn w:val="style4104"/>
    <w:next w:val="style414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2" w:customStyle="1">
    <w:basedOn w:val="style4104"/>
    <w:next w:val="style414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3" w:customStyle="1">
    <w:basedOn w:val="style4104"/>
    <w:next w:val="style414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4" w:customStyle="1">
    <w:basedOn w:val="style4104"/>
    <w:next w:val="style414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5" w:customStyle="1">
    <w:basedOn w:val="style4104"/>
    <w:next w:val="style414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6" w:customStyle="1">
    <w:basedOn w:val="style4104"/>
    <w:next w:val="style414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7" w:customStyle="1">
    <w:basedOn w:val="style4104"/>
    <w:next w:val="style414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8" w:customStyle="1">
    <w:basedOn w:val="style4104"/>
    <w:next w:val="style414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9" w:customStyle="1">
    <w:basedOn w:val="style4102"/>
    <w:next w:val="style414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0" w:customStyle="1">
    <w:basedOn w:val="style4102"/>
    <w:next w:val="style415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1" w:customStyle="1">
    <w:basedOn w:val="style4102"/>
    <w:next w:val="style415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2" w:customStyle="1">
    <w:basedOn w:val="style4102"/>
    <w:next w:val="style415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3" w:customStyle="1">
    <w:basedOn w:val="style4102"/>
    <w:next w:val="style415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4" w:customStyle="1">
    <w:basedOn w:val="style4102"/>
    <w:next w:val="style415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5" w:customStyle="1">
    <w:basedOn w:val="style4102"/>
    <w:next w:val="style415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6" w:customStyle="1">
    <w:basedOn w:val="style4102"/>
    <w:next w:val="style415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7" w:customStyle="1">
    <w:basedOn w:val="style4102"/>
    <w:next w:val="style415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8" w:customStyle="1">
    <w:basedOn w:val="style4102"/>
    <w:next w:val="style415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9" w:customStyle="1">
    <w:basedOn w:val="style4102"/>
    <w:next w:val="style415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0" w:customStyle="1">
    <w:basedOn w:val="style4102"/>
    <w:next w:val="style416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1" w:customStyle="1">
    <w:basedOn w:val="style4102"/>
    <w:next w:val="style416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6" w:customStyle="1">
    <w:basedOn w:val="style4100"/>
    <w:next w:val="style417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7" w:customStyle="1">
    <w:basedOn w:val="style4100"/>
    <w:next w:val="style417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8" w:customStyle="1">
    <w:basedOn w:val="style4100"/>
    <w:next w:val="style417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9" w:customStyle="1">
    <w:basedOn w:val="style4100"/>
    <w:next w:val="style417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0" w:customStyle="1">
    <w:basedOn w:val="style4100"/>
    <w:next w:val="style418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1" w:customStyle="1">
    <w:basedOn w:val="style4100"/>
    <w:next w:val="style418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2" w:customStyle="1">
    <w:basedOn w:val="style4100"/>
    <w:next w:val="style418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3" w:customStyle="1">
    <w:basedOn w:val="style4100"/>
    <w:next w:val="style418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4" w:customStyle="1">
    <w:basedOn w:val="style4100"/>
    <w:next w:val="style418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5" w:customStyle="1">
    <w:basedOn w:val="style4100"/>
    <w:next w:val="style418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6" w:customStyle="1">
    <w:basedOn w:val="style4100"/>
    <w:next w:val="style418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7" w:customStyle="1">
    <w:basedOn w:val="style4100"/>
    <w:next w:val="style418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8" w:customStyle="1">
    <w:basedOn w:val="style4100"/>
    <w:next w:val="style418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9" w:customStyle="1">
    <w:basedOn w:val="style4100"/>
    <w:next w:val="style418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o06sEUfsJ+JmLbSpF1Jovr9ig==">CgMxLjA4AHIhMWpvXy00M05HOVVkVVB4WExwYldiTERhTmZSa0FjWUw5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2024-05-03T14:24:54Z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